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8BB4" w14:textId="51CF33E6" w:rsidR="008B1EFF" w:rsidRDefault="008B1EFF">
      <w:pPr>
        <w:jc w:val="both"/>
        <w:rPr>
          <w:b/>
          <w:lang w:val="en-US"/>
        </w:rPr>
      </w:pPr>
      <w:r>
        <w:rPr>
          <w:b/>
          <w:lang w:val="en-US"/>
        </w:rPr>
        <w:t>A</w:t>
      </w:r>
      <w:r w:rsidR="00354DA8">
        <w:rPr>
          <w:b/>
          <w:lang w:val="en-US"/>
        </w:rPr>
        <w:t>rai</w:t>
      </w:r>
      <w:r>
        <w:rPr>
          <w:b/>
          <w:lang w:val="en-US"/>
        </w:rPr>
        <w:t xml:space="preserve"> B. </w:t>
      </w:r>
      <w:proofErr w:type="spellStart"/>
      <w:r w:rsidR="00354DA8">
        <w:rPr>
          <w:b/>
          <w:lang w:val="en-US"/>
        </w:rPr>
        <w:t>Muratova</w:t>
      </w:r>
      <w:proofErr w:type="spellEnd"/>
      <w:r w:rsidRPr="00003F1E">
        <w:rPr>
          <w:rStyle w:val="a8"/>
          <w:bCs/>
          <w:sz w:val="20"/>
          <w:szCs w:val="20"/>
        </w:rPr>
        <w:footnoteReference w:id="1"/>
      </w:r>
      <w:r>
        <w:rPr>
          <w:b/>
          <w:lang w:val="en-US"/>
        </w:rPr>
        <w:t>, Aleksandr B. Kuznetsov</w:t>
      </w:r>
      <w:r w:rsidRPr="00003F1E">
        <w:rPr>
          <w:rStyle w:val="a8"/>
          <w:sz w:val="20"/>
          <w:szCs w:val="20"/>
        </w:rPr>
        <w:footnoteReference w:id="2"/>
      </w:r>
    </w:p>
    <w:p w14:paraId="460880FC" w14:textId="77777777" w:rsidR="008B1EFF" w:rsidRDefault="008B1EFF">
      <w:pPr>
        <w:jc w:val="both"/>
        <w:rPr>
          <w:b/>
          <w:lang w:val="en-US"/>
        </w:rPr>
      </w:pPr>
    </w:p>
    <w:p w14:paraId="4F49227B" w14:textId="77777777" w:rsidR="008B1EFF" w:rsidRDefault="008B1EFF">
      <w:pPr>
        <w:jc w:val="center"/>
        <w:rPr>
          <w:b/>
          <w:lang w:val="en-US"/>
        </w:rPr>
      </w:pPr>
      <w:r>
        <w:rPr>
          <w:b/>
          <w:lang w:val="en-US"/>
        </w:rPr>
        <w:t>TITLE OF THE ARTICLE</w:t>
      </w:r>
    </w:p>
    <w:p w14:paraId="43BCA7D8" w14:textId="77777777" w:rsidR="008B1EFF" w:rsidRDefault="008B1EFF">
      <w:pPr>
        <w:ind w:firstLine="709"/>
        <w:jc w:val="both"/>
        <w:rPr>
          <w:b/>
          <w:lang w:val="en-US"/>
        </w:rPr>
      </w:pPr>
    </w:p>
    <w:p w14:paraId="377FD72C" w14:textId="77777777" w:rsidR="008B1EFF" w:rsidRDefault="008B1EFF">
      <w:pPr>
        <w:jc w:val="both"/>
        <w:rPr>
          <w:lang w:val="en-US"/>
        </w:rPr>
      </w:pPr>
      <w:r>
        <w:rPr>
          <w:b/>
          <w:lang w:val="en-US"/>
        </w:rPr>
        <w:t>ABSTRACT</w:t>
      </w:r>
    </w:p>
    <w:p w14:paraId="3E6E7453" w14:textId="2E7A7D01" w:rsidR="008B1EFF" w:rsidRPr="00003F1E" w:rsidRDefault="008B1EFF">
      <w:pPr>
        <w:ind w:firstLine="709"/>
        <w:jc w:val="both"/>
        <w:rPr>
          <w:b/>
          <w:lang w:val="en-US"/>
        </w:rPr>
      </w:pPr>
      <w:r>
        <w:rPr>
          <w:lang w:val="en-US"/>
        </w:rPr>
        <w:t>At least 200 words.</w:t>
      </w:r>
      <w:r w:rsidR="00003F1E" w:rsidRPr="00003F1E">
        <w:rPr>
          <w:lang w:val="en-US"/>
        </w:rPr>
        <w:t xml:space="preserve"> One paragraph.</w:t>
      </w:r>
    </w:p>
    <w:p w14:paraId="2E71569D" w14:textId="77777777" w:rsidR="008B1EFF" w:rsidRDefault="008B1EFF">
      <w:pPr>
        <w:ind w:firstLine="709"/>
        <w:jc w:val="both"/>
        <w:rPr>
          <w:b/>
          <w:lang w:val="en-US"/>
        </w:rPr>
      </w:pPr>
    </w:p>
    <w:p w14:paraId="4D14A34B" w14:textId="77777777" w:rsidR="008B1EFF" w:rsidRDefault="008B1EFF">
      <w:pPr>
        <w:jc w:val="both"/>
        <w:rPr>
          <w:b/>
          <w:lang w:val="en-US"/>
        </w:rPr>
      </w:pPr>
      <w:r>
        <w:rPr>
          <w:b/>
          <w:lang w:val="en-US"/>
        </w:rPr>
        <w:t xml:space="preserve">KEYWORDS: </w:t>
      </w:r>
      <w:r>
        <w:rPr>
          <w:lang w:val="en-US"/>
        </w:rPr>
        <w:t>cartography, sustai</w:t>
      </w:r>
      <w:r w:rsidR="009C0E94">
        <w:rPr>
          <w:lang w:val="en-US"/>
        </w:rPr>
        <w:t>nable development, GIS</w:t>
      </w:r>
    </w:p>
    <w:p w14:paraId="2BC9616B" w14:textId="77777777" w:rsidR="008B1EFF" w:rsidRDefault="008B1EFF">
      <w:pPr>
        <w:jc w:val="both"/>
        <w:rPr>
          <w:b/>
          <w:lang w:val="en-US"/>
        </w:rPr>
      </w:pPr>
    </w:p>
    <w:p w14:paraId="67AB124C" w14:textId="77777777" w:rsidR="008B1EFF" w:rsidRDefault="008B1EFF">
      <w:pPr>
        <w:jc w:val="both"/>
        <w:rPr>
          <w:lang w:val="en-US"/>
        </w:rPr>
      </w:pPr>
      <w:r>
        <w:rPr>
          <w:b/>
          <w:lang w:val="en-US"/>
        </w:rPr>
        <w:t>INTRODUCTION</w:t>
      </w:r>
    </w:p>
    <w:p w14:paraId="2D27C658" w14:textId="68D8D59D" w:rsidR="008B1EFF" w:rsidRPr="00963B8F" w:rsidRDefault="00AB0F5A" w:rsidP="00AB0F5A">
      <w:pPr>
        <w:ind w:firstLine="709"/>
        <w:jc w:val="both"/>
        <w:rPr>
          <w:lang w:val="en-US"/>
        </w:rPr>
      </w:pPr>
      <w:r w:rsidRPr="00AB0F5A">
        <w:rPr>
          <w:lang w:val="en-US"/>
        </w:rPr>
        <w:t>The text of the introduction, reflecting the relevance of the problem to which the study is devoted.</w:t>
      </w:r>
    </w:p>
    <w:p w14:paraId="341392C9" w14:textId="77777777" w:rsidR="00AB0F5A" w:rsidRPr="00963B8F" w:rsidRDefault="00AB0F5A">
      <w:pPr>
        <w:jc w:val="both"/>
        <w:rPr>
          <w:b/>
          <w:lang w:val="en-US"/>
        </w:rPr>
      </w:pPr>
    </w:p>
    <w:p w14:paraId="69F0F5DB" w14:textId="3CE7D2F0" w:rsidR="008B1EFF" w:rsidRDefault="00963B8F">
      <w:pPr>
        <w:jc w:val="both"/>
        <w:rPr>
          <w:lang w:val="en-US"/>
        </w:rPr>
      </w:pPr>
      <w:r w:rsidRPr="00013446">
        <w:rPr>
          <w:b/>
          <w:lang w:val="en-US"/>
        </w:rPr>
        <w:t>RESEARCH</w:t>
      </w:r>
      <w:r>
        <w:rPr>
          <w:b/>
          <w:lang w:val="en-US"/>
        </w:rPr>
        <w:t xml:space="preserve"> </w:t>
      </w:r>
      <w:r w:rsidR="008B1EFF">
        <w:rPr>
          <w:b/>
          <w:lang w:val="en-US"/>
        </w:rPr>
        <w:t>MATERIALS AND METHODS</w:t>
      </w:r>
    </w:p>
    <w:p w14:paraId="1F533885" w14:textId="3BF0AC03" w:rsidR="005D117C" w:rsidRPr="005D117C" w:rsidRDefault="005D117C" w:rsidP="005D117C">
      <w:pPr>
        <w:ind w:firstLine="709"/>
        <w:jc w:val="both"/>
        <w:rPr>
          <w:lang w:val="en-US"/>
        </w:rPr>
      </w:pPr>
      <w:r w:rsidRPr="005D117C">
        <w:rPr>
          <w:lang w:val="en-US"/>
        </w:rPr>
        <w:t>Text with footnotes to literary sources, names of authors are written in italics [</w:t>
      </w:r>
      <w:r w:rsidRPr="005D117C">
        <w:rPr>
          <w:i/>
          <w:iCs/>
          <w:lang w:val="en-US"/>
        </w:rPr>
        <w:t>Baransky</w:t>
      </w:r>
      <w:r w:rsidRPr="005D117C">
        <w:rPr>
          <w:lang w:val="en-US"/>
        </w:rPr>
        <w:t>, 1950]. If the source has two authors, both names are indicated: [</w:t>
      </w:r>
      <w:r w:rsidRPr="005D117C">
        <w:rPr>
          <w:i/>
          <w:iCs/>
          <w:lang w:val="en-US"/>
        </w:rPr>
        <w:t>Pithan, Mauritsen</w:t>
      </w:r>
      <w:r w:rsidRPr="005D117C">
        <w:rPr>
          <w:lang w:val="en-US"/>
        </w:rPr>
        <w:t>, 2014]. If there are more than two authors: [</w:t>
      </w:r>
      <w:r w:rsidRPr="005D117C">
        <w:rPr>
          <w:i/>
          <w:iCs/>
          <w:lang w:val="en-US"/>
        </w:rPr>
        <w:t>Jones</w:t>
      </w:r>
      <w:r w:rsidRPr="005D117C">
        <w:rPr>
          <w:lang w:val="en-US"/>
        </w:rPr>
        <w:t xml:space="preserve"> et al., 2014]. Indicating the page</w:t>
      </w:r>
      <w:r w:rsidRPr="00963B8F">
        <w:rPr>
          <w:lang w:val="en-US"/>
        </w:rPr>
        <w:t>:</w:t>
      </w:r>
      <w:r w:rsidRPr="005D117C">
        <w:rPr>
          <w:lang w:val="en-US"/>
        </w:rPr>
        <w:t xml:space="preserve"> [</w:t>
      </w:r>
      <w:proofErr w:type="spellStart"/>
      <w:r w:rsidRPr="005D117C">
        <w:rPr>
          <w:i/>
          <w:iCs/>
          <w:lang w:val="en-US"/>
        </w:rPr>
        <w:t>Tikunov</w:t>
      </w:r>
      <w:proofErr w:type="spellEnd"/>
      <w:r w:rsidRPr="005D117C">
        <w:rPr>
          <w:lang w:val="en-US"/>
        </w:rPr>
        <w:t>, 1983, p. 105]. Several references are combined into common square brackets [</w:t>
      </w:r>
      <w:proofErr w:type="spellStart"/>
      <w:r w:rsidRPr="00E13A2C">
        <w:rPr>
          <w:i/>
          <w:iCs/>
          <w:lang w:val="en-US"/>
        </w:rPr>
        <w:t>Baransky</w:t>
      </w:r>
      <w:proofErr w:type="spellEnd"/>
      <w:r w:rsidRPr="005D117C">
        <w:rPr>
          <w:lang w:val="en-US"/>
        </w:rPr>
        <w:t xml:space="preserve">, 1950; </w:t>
      </w:r>
      <w:proofErr w:type="spellStart"/>
      <w:r w:rsidRPr="00E13A2C">
        <w:rPr>
          <w:i/>
          <w:iCs/>
          <w:lang w:val="en-US"/>
        </w:rPr>
        <w:t>Tikunov</w:t>
      </w:r>
      <w:proofErr w:type="spellEnd"/>
      <w:r w:rsidRPr="005D117C">
        <w:rPr>
          <w:lang w:val="en-US"/>
        </w:rPr>
        <w:t>, 1983].</w:t>
      </w:r>
    </w:p>
    <w:p w14:paraId="5C14D53B" w14:textId="544FF4E8" w:rsidR="009C0E94" w:rsidRPr="009C0E94" w:rsidRDefault="005D117C" w:rsidP="005D117C">
      <w:pPr>
        <w:ind w:firstLine="709"/>
        <w:jc w:val="both"/>
        <w:rPr>
          <w:lang w:val="en-US"/>
        </w:rPr>
      </w:pPr>
      <w:r w:rsidRPr="005D117C">
        <w:rPr>
          <w:lang w:val="en-US"/>
        </w:rPr>
        <w:t>Links to electronic and other sources that are not scientific works are presented in the form of footnotes</w:t>
      </w:r>
      <w:r w:rsidR="009C0E94" w:rsidRPr="007E319F">
        <w:rPr>
          <w:rStyle w:val="aa"/>
          <w:bCs/>
          <w:iCs/>
          <w:sz w:val="20"/>
          <w:szCs w:val="20"/>
        </w:rPr>
        <w:footnoteReference w:id="3"/>
      </w:r>
      <w:r w:rsidR="009C0E94" w:rsidRPr="009C0E94">
        <w:rPr>
          <w:bCs/>
          <w:iCs/>
          <w:lang w:val="en-US"/>
        </w:rPr>
        <w:t xml:space="preserve">. </w:t>
      </w:r>
      <w:r w:rsidR="00E13A2C" w:rsidRPr="00E13A2C">
        <w:rPr>
          <w:bCs/>
          <w:iCs/>
          <w:lang w:val="en-US"/>
        </w:rPr>
        <w:t>The list of references includes only scientific works.</w:t>
      </w:r>
    </w:p>
    <w:p w14:paraId="2645303F" w14:textId="77777777" w:rsidR="008B1EFF" w:rsidRDefault="008B1EFF">
      <w:pPr>
        <w:jc w:val="both"/>
        <w:rPr>
          <w:b/>
          <w:lang w:val="en-US"/>
        </w:rPr>
      </w:pPr>
    </w:p>
    <w:p w14:paraId="4758A55F" w14:textId="77777777" w:rsidR="001C443E" w:rsidRPr="00963B8F" w:rsidRDefault="001C443E" w:rsidP="001C443E">
      <w:pPr>
        <w:keepNext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Table</w:t>
      </w:r>
      <w:r w:rsidRPr="00963B8F">
        <w:rPr>
          <w:i/>
          <w:iCs/>
          <w:lang w:val="en-US"/>
        </w:rPr>
        <w:t xml:space="preserve"> 1. </w:t>
      </w:r>
      <w:r w:rsidRPr="00673541">
        <w:rPr>
          <w:i/>
          <w:iCs/>
          <w:lang w:val="en-US"/>
        </w:rPr>
        <w:t>Table</w:t>
      </w:r>
      <w:r w:rsidRPr="00963B8F">
        <w:rPr>
          <w:i/>
          <w:iCs/>
          <w:lang w:val="en-US"/>
        </w:rPr>
        <w:t xml:space="preserve"> </w:t>
      </w:r>
      <w:r w:rsidRPr="00673541">
        <w:rPr>
          <w:i/>
          <w:iCs/>
          <w:lang w:val="en-US"/>
        </w:rPr>
        <w:t>name</w:t>
      </w:r>
    </w:p>
    <w:p w14:paraId="78B3FBF3" w14:textId="77777777" w:rsidR="007F720A" w:rsidRPr="00963B8F" w:rsidRDefault="007F720A" w:rsidP="001C443E">
      <w:pPr>
        <w:keepNext/>
        <w:jc w:val="center"/>
        <w:rPr>
          <w:i/>
          <w:iCs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861"/>
      </w:tblGrid>
      <w:tr w:rsidR="001C443E" w:rsidRPr="00354DA8" w14:paraId="5615D262" w14:textId="77777777" w:rsidTr="006646ED">
        <w:trPr>
          <w:trHeight w:val="3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081A" w14:textId="77777777" w:rsidR="001C443E" w:rsidRPr="00963B8F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9814" w14:textId="77777777" w:rsidR="001C443E" w:rsidRPr="00963B8F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E773" w14:textId="77777777" w:rsidR="001C443E" w:rsidRPr="00963B8F" w:rsidRDefault="001C443E" w:rsidP="006646ED">
            <w:pPr>
              <w:snapToGrid w:val="0"/>
              <w:jc w:val="both"/>
              <w:rPr>
                <w:color w:val="000000"/>
                <w:szCs w:val="28"/>
                <w:lang w:val="en-US"/>
              </w:rPr>
            </w:pPr>
          </w:p>
        </w:tc>
      </w:tr>
    </w:tbl>
    <w:p w14:paraId="1E34EEDE" w14:textId="77777777" w:rsidR="001C443E" w:rsidRPr="00963B8F" w:rsidRDefault="001C443E" w:rsidP="001C443E">
      <w:pPr>
        <w:jc w:val="both"/>
        <w:rPr>
          <w:b/>
          <w:lang w:val="en-US"/>
        </w:rPr>
      </w:pPr>
    </w:p>
    <w:p w14:paraId="41C5E385" w14:textId="77777777" w:rsidR="003A578E" w:rsidRPr="00963B8F" w:rsidRDefault="003A578E" w:rsidP="001C443E">
      <w:pPr>
        <w:jc w:val="both"/>
        <w:rPr>
          <w:b/>
          <w:lang w:val="en-US"/>
        </w:rPr>
      </w:pPr>
    </w:p>
    <w:p w14:paraId="6FBC86C6" w14:textId="77777777" w:rsidR="001C443E" w:rsidRPr="009C0E94" w:rsidRDefault="001C443E" w:rsidP="001C443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E46AEC" wp14:editId="4BE6D7FE">
            <wp:extent cx="294322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3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AF2D" w14:textId="77777777" w:rsidR="003A578E" w:rsidRDefault="003A578E" w:rsidP="001C443E">
      <w:pPr>
        <w:jc w:val="center"/>
        <w:rPr>
          <w:i/>
          <w:iCs/>
        </w:rPr>
      </w:pPr>
    </w:p>
    <w:p w14:paraId="2E8B48C0" w14:textId="21EAEED2" w:rsidR="001C443E" w:rsidRPr="00673541" w:rsidRDefault="001C443E" w:rsidP="001C443E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Fig. 1. </w:t>
      </w:r>
      <w:r w:rsidRPr="00673541">
        <w:rPr>
          <w:i/>
          <w:iCs/>
          <w:lang w:val="en-US"/>
        </w:rPr>
        <w:t>Figure name</w:t>
      </w:r>
    </w:p>
    <w:p w14:paraId="3072BA1A" w14:textId="77777777" w:rsidR="001C443E" w:rsidRPr="00673541" w:rsidRDefault="001C443E" w:rsidP="001C443E">
      <w:pPr>
        <w:tabs>
          <w:tab w:val="left" w:pos="426"/>
          <w:tab w:val="left" w:pos="709"/>
        </w:tabs>
        <w:suppressAutoHyphens w:val="0"/>
        <w:autoSpaceDE w:val="0"/>
        <w:rPr>
          <w:i/>
          <w:iCs/>
          <w:lang w:val="en-US"/>
        </w:rPr>
      </w:pPr>
    </w:p>
    <w:p w14:paraId="3C5A54CE" w14:textId="68BA89BF" w:rsidR="001C443E" w:rsidRDefault="001C443E" w:rsidP="001C443E">
      <w:pPr>
        <w:tabs>
          <w:tab w:val="left" w:pos="426"/>
          <w:tab w:val="left" w:pos="709"/>
        </w:tabs>
        <w:suppressAutoHyphens w:val="0"/>
        <w:autoSpaceDE w:val="0"/>
        <w:ind w:firstLine="709"/>
        <w:rPr>
          <w:lang w:val="en-US"/>
        </w:rPr>
      </w:pPr>
      <w:r w:rsidRPr="009C0E94">
        <w:rPr>
          <w:lang w:val="en-US"/>
        </w:rPr>
        <w:t>All lines should be clearly visible (thickness not less than 0.2 mm), all inscriptions on the illustration should be readable when printing. If the illustr</w:t>
      </w:r>
      <w:r>
        <w:rPr>
          <w:lang w:val="en-US"/>
        </w:rPr>
        <w:t>ation is a map, satellite image</w:t>
      </w:r>
      <w:r w:rsidRPr="009C0E94">
        <w:rPr>
          <w:lang w:val="en-US"/>
        </w:rPr>
        <w:t xml:space="preserve"> or other </w:t>
      </w:r>
      <w:r>
        <w:rPr>
          <w:lang w:val="en-US"/>
        </w:rPr>
        <w:t>geo-</w:t>
      </w:r>
      <w:r w:rsidRPr="009C0E94">
        <w:rPr>
          <w:lang w:val="en-US"/>
        </w:rPr>
        <w:t>image, the scale must be specified</w:t>
      </w:r>
      <w:r w:rsidR="00367BFD" w:rsidRPr="00367BFD">
        <w:rPr>
          <w:lang w:val="en-US"/>
        </w:rPr>
        <w:t xml:space="preserve"> (preferably linear)</w:t>
      </w:r>
      <w:r w:rsidRPr="009C0E94">
        <w:rPr>
          <w:lang w:val="en-US"/>
        </w:rPr>
        <w:t>.</w:t>
      </w:r>
    </w:p>
    <w:p w14:paraId="7074491C" w14:textId="77777777" w:rsidR="001C443E" w:rsidRDefault="001C443E">
      <w:pPr>
        <w:jc w:val="both"/>
        <w:rPr>
          <w:b/>
          <w:lang w:val="en-US"/>
        </w:rPr>
      </w:pPr>
    </w:p>
    <w:p w14:paraId="3825B50D" w14:textId="77777777" w:rsidR="001C443E" w:rsidRDefault="001C443E">
      <w:pPr>
        <w:jc w:val="both"/>
        <w:rPr>
          <w:b/>
          <w:lang w:val="en-US"/>
        </w:rPr>
      </w:pPr>
    </w:p>
    <w:p w14:paraId="199F938F" w14:textId="39130418" w:rsidR="00E33ABD" w:rsidRPr="00963B8F" w:rsidRDefault="00013446">
      <w:pPr>
        <w:jc w:val="both"/>
        <w:rPr>
          <w:b/>
          <w:lang w:val="en-US"/>
        </w:rPr>
      </w:pPr>
      <w:r w:rsidRPr="00013446">
        <w:rPr>
          <w:b/>
          <w:lang w:val="en-US"/>
        </w:rPr>
        <w:lastRenderedPageBreak/>
        <w:t>RESEARCH</w:t>
      </w:r>
      <w:r w:rsidRPr="00963B8F">
        <w:rPr>
          <w:b/>
          <w:lang w:val="en-US"/>
        </w:rPr>
        <w:t xml:space="preserve"> </w:t>
      </w:r>
      <w:r w:rsidR="00E33ABD" w:rsidRPr="00E33ABD">
        <w:rPr>
          <w:b/>
          <w:lang w:val="en-US"/>
        </w:rPr>
        <w:t>RESULTS AND DISCUSSION</w:t>
      </w:r>
    </w:p>
    <w:p w14:paraId="2C981E14" w14:textId="79E6CB49" w:rsidR="00BE3B70" w:rsidRPr="00BE3B70" w:rsidRDefault="00BE3B70" w:rsidP="00BE3B70">
      <w:pPr>
        <w:ind w:firstLine="709"/>
        <w:jc w:val="both"/>
        <w:rPr>
          <w:bCs/>
          <w:lang w:val="en-US"/>
        </w:rPr>
      </w:pPr>
      <w:r w:rsidRPr="00BE3B70">
        <w:rPr>
          <w:bCs/>
          <w:lang w:val="en-US"/>
        </w:rPr>
        <w:t>What was obtained during the research, specific results of the work.</w:t>
      </w:r>
    </w:p>
    <w:p w14:paraId="19EC94A4" w14:textId="77777777" w:rsidR="00E33ABD" w:rsidRPr="00BE3B70" w:rsidRDefault="00E33ABD" w:rsidP="00BE3B70">
      <w:pPr>
        <w:ind w:firstLine="709"/>
        <w:jc w:val="both"/>
        <w:rPr>
          <w:bCs/>
          <w:lang w:val="en-US"/>
        </w:rPr>
      </w:pPr>
    </w:p>
    <w:p w14:paraId="240F1A31" w14:textId="429CA7B8" w:rsidR="00E33ABD" w:rsidRDefault="00E33ABD">
      <w:pPr>
        <w:jc w:val="both"/>
        <w:rPr>
          <w:b/>
          <w:lang w:val="en-US"/>
        </w:rPr>
      </w:pPr>
      <w:r w:rsidRPr="009C0E94">
        <w:rPr>
          <w:b/>
          <w:lang w:val="en-US"/>
        </w:rPr>
        <w:t>CONCLUSION</w:t>
      </w:r>
      <w:r w:rsidR="00DD2501">
        <w:rPr>
          <w:b/>
          <w:lang w:val="en-US"/>
        </w:rPr>
        <w:t>S</w:t>
      </w:r>
    </w:p>
    <w:p w14:paraId="55007436" w14:textId="2E7BC449" w:rsidR="00DD2501" w:rsidRPr="00DD2501" w:rsidRDefault="00DD2501" w:rsidP="00DD2501">
      <w:pPr>
        <w:ind w:firstLine="709"/>
        <w:jc w:val="both"/>
        <w:rPr>
          <w:bCs/>
          <w:lang w:val="en-US"/>
        </w:rPr>
      </w:pPr>
      <w:r w:rsidRPr="00DD2501">
        <w:rPr>
          <w:bCs/>
          <w:lang w:val="en-US"/>
        </w:rPr>
        <w:t>What new became known as a result of the study, the main generalizations.</w:t>
      </w:r>
    </w:p>
    <w:p w14:paraId="726C8FA2" w14:textId="77777777" w:rsidR="008B1EFF" w:rsidRPr="009C0E94" w:rsidRDefault="008B1EFF">
      <w:pPr>
        <w:jc w:val="both"/>
        <w:rPr>
          <w:lang w:val="en-US"/>
        </w:rPr>
      </w:pPr>
    </w:p>
    <w:p w14:paraId="49CF1EC8" w14:textId="77777777" w:rsidR="008B1EFF" w:rsidRDefault="008B1EFF">
      <w:pPr>
        <w:jc w:val="both"/>
        <w:rPr>
          <w:lang w:val="en-US"/>
        </w:rPr>
      </w:pPr>
      <w:r>
        <w:rPr>
          <w:b/>
          <w:lang w:val="en-US"/>
        </w:rPr>
        <w:t>ACKNOWLEDGEMENTS</w:t>
      </w:r>
    </w:p>
    <w:p w14:paraId="1039919B" w14:textId="77777777" w:rsidR="00BF1F19" w:rsidRPr="00CF22A9" w:rsidRDefault="008B1EFF" w:rsidP="00BF1F19">
      <w:pPr>
        <w:pStyle w:val="af6"/>
        <w:ind w:left="0" w:firstLine="709"/>
        <w:contextualSpacing w:val="0"/>
        <w:jc w:val="both"/>
      </w:pPr>
      <w:r>
        <w:rPr>
          <w:lang w:val="en-US"/>
        </w:rPr>
        <w:t>The study was funded by the Russian Foundation of Basic Research, No 11-11-11111.</w:t>
      </w:r>
      <w:r w:rsidR="00BF1F19">
        <w:rPr>
          <w:lang w:val="en-US"/>
        </w:rPr>
        <w:t xml:space="preserve"> </w:t>
      </w:r>
      <w:r w:rsidR="00BF1F19" w:rsidRPr="00A46CDC">
        <w:rPr>
          <w:lang w:val="en-US"/>
        </w:rPr>
        <w:t>Other</w:t>
      </w:r>
      <w:r w:rsidR="00BF1F19" w:rsidRPr="00CF22A9">
        <w:t xml:space="preserve"> </w:t>
      </w:r>
      <w:r w:rsidR="00BF1F19" w:rsidRPr="00A46CDC">
        <w:rPr>
          <w:lang w:val="en-US"/>
        </w:rPr>
        <w:t>thanks</w:t>
      </w:r>
      <w:r w:rsidR="00BF1F19" w:rsidRPr="00CF22A9">
        <w:t xml:space="preserve"> </w:t>
      </w:r>
      <w:r w:rsidR="00BF1F19" w:rsidRPr="00A46CDC">
        <w:rPr>
          <w:lang w:val="en-US"/>
        </w:rPr>
        <w:t>are</w:t>
      </w:r>
      <w:r w:rsidR="00BF1F19" w:rsidRPr="00CF22A9">
        <w:t xml:space="preserve"> </w:t>
      </w:r>
      <w:r w:rsidR="00BF1F19" w:rsidRPr="00A46CDC">
        <w:rPr>
          <w:lang w:val="en-US"/>
        </w:rPr>
        <w:t>possible</w:t>
      </w:r>
      <w:r w:rsidR="00BF1F19" w:rsidRPr="00CF22A9">
        <w:t>.</w:t>
      </w:r>
    </w:p>
    <w:p w14:paraId="11BBC78A" w14:textId="77777777" w:rsidR="009C0E94" w:rsidRDefault="009C0E94">
      <w:pPr>
        <w:tabs>
          <w:tab w:val="left" w:pos="426"/>
          <w:tab w:val="left" w:pos="709"/>
        </w:tabs>
        <w:suppressAutoHyphens w:val="0"/>
        <w:autoSpaceDE w:val="0"/>
        <w:rPr>
          <w:lang w:val="en-US"/>
        </w:rPr>
      </w:pPr>
    </w:p>
    <w:p w14:paraId="6BE2ADF4" w14:textId="77777777" w:rsidR="008B1EFF" w:rsidRDefault="008B1EFF">
      <w:pPr>
        <w:tabs>
          <w:tab w:val="left" w:pos="426"/>
          <w:tab w:val="left" w:pos="709"/>
        </w:tabs>
        <w:suppressAutoHyphens w:val="0"/>
        <w:autoSpaceDE w:val="0"/>
        <w:jc w:val="center"/>
        <w:rPr>
          <w:i/>
          <w:iCs/>
          <w:lang w:val="en-US"/>
        </w:rPr>
      </w:pPr>
      <w:r>
        <w:rPr>
          <w:b/>
          <w:lang w:val="en-US"/>
        </w:rPr>
        <w:t>REFERENCES</w:t>
      </w:r>
    </w:p>
    <w:p w14:paraId="72386C03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proofErr w:type="spellStart"/>
      <w:r>
        <w:rPr>
          <w:i/>
          <w:iCs/>
          <w:lang w:val="en-US"/>
        </w:rPr>
        <w:t>Belevancev</w:t>
      </w:r>
      <w:proofErr w:type="spellEnd"/>
      <w:r>
        <w:rPr>
          <w:i/>
          <w:iCs/>
          <w:lang w:val="en-US"/>
        </w:rPr>
        <w:t xml:space="preserve"> V.G.</w:t>
      </w:r>
      <w:r>
        <w:rPr>
          <w:lang w:val="en-US"/>
        </w:rPr>
        <w:t xml:space="preserve"> Forest area and river network in the central Russian </w:t>
      </w:r>
      <w:proofErr w:type="spellStart"/>
      <w:r>
        <w:rPr>
          <w:lang w:val="en-US"/>
        </w:rPr>
        <w:t>Belogoriya</w:t>
      </w:r>
      <w:proofErr w:type="spellEnd"/>
      <w:r>
        <w:rPr>
          <w:lang w:val="en-US"/>
        </w:rPr>
        <w:t xml:space="preserve"> in 1780s, 1880s and 1980s. </w:t>
      </w:r>
      <w:r>
        <w:rPr>
          <w:lang w:val="en"/>
        </w:rPr>
        <w:t>Modern problems of science and education</w:t>
      </w:r>
      <w:r>
        <w:rPr>
          <w:lang w:val="en-US"/>
        </w:rPr>
        <w:t>, 2012</w:t>
      </w:r>
      <w:r w:rsidR="00846A5D" w:rsidRPr="00303D10">
        <w:rPr>
          <w:lang w:val="en-US"/>
        </w:rPr>
        <w:t>.</w:t>
      </w:r>
      <w:r>
        <w:rPr>
          <w:lang w:val="en-US"/>
        </w:rPr>
        <w:t xml:space="preserve"> No</w:t>
      </w:r>
      <w:r w:rsidR="00A4729F" w:rsidRPr="003B7F99">
        <w:rPr>
          <w:lang w:val="en-US"/>
        </w:rPr>
        <w:t>.</w:t>
      </w:r>
      <w:r>
        <w:rPr>
          <w:lang w:val="en-US"/>
        </w:rPr>
        <w:t xml:space="preserve"> 6. Web </w:t>
      </w:r>
      <w:r w:rsidRPr="00303D10">
        <w:rPr>
          <w:lang w:val="en-US"/>
        </w:rPr>
        <w:t xml:space="preserve">resource: </w:t>
      </w:r>
      <w:hyperlink r:id="rId9" w:history="1">
        <w:r w:rsidRPr="00303D10">
          <w:rPr>
            <w:rStyle w:val="a6"/>
            <w:color w:val="auto"/>
            <w:u w:val="none"/>
            <w:lang w:val="en-US"/>
          </w:rPr>
          <w:t>www.science-education.ru/106-7750</w:t>
        </w:r>
      </w:hyperlink>
      <w:r>
        <w:rPr>
          <w:lang w:val="en-US"/>
        </w:rPr>
        <w:t xml:space="preserve"> </w:t>
      </w:r>
      <w:r w:rsidR="007B5798">
        <w:rPr>
          <w:lang w:val="en-US"/>
        </w:rPr>
        <w:t>(</w:t>
      </w:r>
      <w:r>
        <w:rPr>
          <w:lang w:val="en-US"/>
        </w:rPr>
        <w:t>accessed 01.10.2017</w:t>
      </w:r>
      <w:r w:rsidR="007B5798">
        <w:rPr>
          <w:lang w:val="en-US"/>
        </w:rPr>
        <w:t>)</w:t>
      </w:r>
      <w:r>
        <w:rPr>
          <w:lang w:val="en-US"/>
        </w:rPr>
        <w:t xml:space="preserve"> (in Russian).</w:t>
      </w:r>
    </w:p>
    <w:p w14:paraId="7994B163" w14:textId="77777777" w:rsidR="00846A5D" w:rsidRPr="00AF429B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846A5D">
        <w:rPr>
          <w:i/>
          <w:lang w:val="en-US"/>
        </w:rPr>
        <w:t>Dicken P.</w:t>
      </w:r>
      <w:r w:rsidRPr="00846A5D">
        <w:rPr>
          <w:lang w:val="en-US"/>
        </w:rPr>
        <w:t xml:space="preserve"> Global shift: mapping the changing contours of the world economy. 7th edition. London, 2015. 618 p.</w:t>
      </w:r>
    </w:p>
    <w:p w14:paraId="7282E387" w14:textId="054454A0" w:rsidR="00AF429B" w:rsidRPr="00AF429B" w:rsidRDefault="00AF429B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0D2FB1">
        <w:rPr>
          <w:i/>
          <w:lang w:val="en-US"/>
        </w:rPr>
        <w:t xml:space="preserve">Ivanov A.B. </w:t>
      </w:r>
      <w:r w:rsidRPr="000D2FB1">
        <w:rPr>
          <w:iCs/>
          <w:lang w:val="en-US"/>
        </w:rPr>
        <w:t>Author’s article d</w:t>
      </w:r>
      <w:r>
        <w:rPr>
          <w:iCs/>
          <w:lang w:val="en-US"/>
        </w:rPr>
        <w:t>ata.</w:t>
      </w:r>
    </w:p>
    <w:p w14:paraId="28D4056F" w14:textId="6DBA4911" w:rsidR="00AF429B" w:rsidRPr="00AF429B" w:rsidRDefault="00AF429B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AF429B">
        <w:rPr>
          <w:i/>
          <w:lang w:val="en-US"/>
        </w:rPr>
        <w:t xml:space="preserve">Ivanov A.B., Kuznetsov A.B., Petrova M.M. </w:t>
      </w:r>
      <w:r w:rsidRPr="00AF429B">
        <w:rPr>
          <w:iCs/>
          <w:lang w:val="en-US"/>
        </w:rPr>
        <w:t>Author’s article data.</w:t>
      </w:r>
    </w:p>
    <w:p w14:paraId="58661E5F" w14:textId="77777777" w:rsidR="008B1EFF" w:rsidRPr="007B5798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 w:rsidRPr="00846A5D">
        <w:rPr>
          <w:i/>
          <w:lang w:val="en-US"/>
        </w:rPr>
        <w:t xml:space="preserve">Kasimov N.S., </w:t>
      </w:r>
      <w:proofErr w:type="spellStart"/>
      <w:r w:rsidRPr="00846A5D">
        <w:rPr>
          <w:i/>
          <w:lang w:val="en-US"/>
        </w:rPr>
        <w:t>Kotlyakov</w:t>
      </w:r>
      <w:proofErr w:type="spellEnd"/>
      <w:r w:rsidRPr="00846A5D">
        <w:rPr>
          <w:i/>
          <w:lang w:val="en-US"/>
        </w:rPr>
        <w:t xml:space="preserve"> V.M., </w:t>
      </w:r>
      <w:proofErr w:type="spellStart"/>
      <w:r w:rsidRPr="00846A5D">
        <w:rPr>
          <w:i/>
          <w:lang w:val="en-US"/>
        </w:rPr>
        <w:t>Chilingarov</w:t>
      </w:r>
      <w:proofErr w:type="spellEnd"/>
      <w:r w:rsidRPr="00846A5D">
        <w:rPr>
          <w:i/>
          <w:lang w:val="en-US"/>
        </w:rPr>
        <w:t xml:space="preserve"> A.N., </w:t>
      </w:r>
      <w:proofErr w:type="spellStart"/>
      <w:r w:rsidRPr="00846A5D">
        <w:rPr>
          <w:i/>
          <w:lang w:val="en-US"/>
        </w:rPr>
        <w:t>Krasnikov</w:t>
      </w:r>
      <w:proofErr w:type="spellEnd"/>
      <w:r w:rsidRPr="00846A5D">
        <w:rPr>
          <w:i/>
          <w:lang w:val="en-US"/>
        </w:rPr>
        <w:t xml:space="preserve"> D.M., </w:t>
      </w:r>
      <w:proofErr w:type="spellStart"/>
      <w:r w:rsidRPr="00846A5D">
        <w:rPr>
          <w:i/>
          <w:lang w:val="en-US"/>
        </w:rPr>
        <w:t>Tikunov</w:t>
      </w:r>
      <w:proofErr w:type="spellEnd"/>
      <w:r w:rsidRPr="00846A5D">
        <w:rPr>
          <w:i/>
          <w:lang w:val="en-US"/>
        </w:rPr>
        <w:t xml:space="preserve"> V.S. </w:t>
      </w:r>
      <w:r w:rsidRPr="00846A5D">
        <w:rPr>
          <w:lang w:val="en-US"/>
        </w:rPr>
        <w:t>National Atlas of Arctic: structure and creation approaches. Ice and Snow, 2015. V. 55. No</w:t>
      </w:r>
      <w:r w:rsidR="00A4729F" w:rsidRPr="00A4729F">
        <w:rPr>
          <w:lang w:val="en-US"/>
        </w:rPr>
        <w:t>.</w:t>
      </w:r>
      <w:r w:rsidRPr="00846A5D">
        <w:rPr>
          <w:lang w:val="en-US"/>
        </w:rPr>
        <w:t xml:space="preserve"> 1. P. 4–14 (in Russian). DOI:</w:t>
      </w:r>
      <w:hyperlink r:id="rId10" w:anchor="_blank" w:history="1">
        <w:r w:rsidRPr="007B5798">
          <w:rPr>
            <w:rStyle w:val="a6"/>
            <w:color w:val="auto"/>
            <w:u w:val="none"/>
            <w:lang w:val="en-US"/>
          </w:rPr>
          <w:t>10.15356/2076-6734-2015-1-4-14</w:t>
        </w:r>
      </w:hyperlink>
      <w:r w:rsidRPr="007B5798">
        <w:rPr>
          <w:lang w:val="en-US"/>
        </w:rPr>
        <w:t>.</w:t>
      </w:r>
    </w:p>
    <w:p w14:paraId="60A802A5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rStyle w:val="a9"/>
          <w:lang w:val="en-US"/>
        </w:rPr>
      </w:pPr>
      <w:r>
        <w:rPr>
          <w:i/>
          <w:lang w:val="en-US"/>
        </w:rPr>
        <w:t>Pankratov I.N</w:t>
      </w:r>
      <w:r w:rsidR="007B5798">
        <w:rPr>
          <w:i/>
          <w:lang w:val="en-US"/>
        </w:rPr>
        <w:t>.</w:t>
      </w:r>
      <w:r>
        <w:rPr>
          <w:lang w:val="en-US"/>
        </w:rPr>
        <w:t xml:space="preserve"> Transformation of the geographical structure of international merchandise trade under the processes of globalization and </w:t>
      </w:r>
      <w:proofErr w:type="spellStart"/>
      <w:r>
        <w:rPr>
          <w:lang w:val="en-US"/>
        </w:rPr>
        <w:t>regionalisation</w:t>
      </w:r>
      <w:proofErr w:type="spellEnd"/>
      <w:r>
        <w:rPr>
          <w:lang w:val="en-US"/>
        </w:rPr>
        <w:t>. PhD dissertation. Moscow: 2013. 197 p. (in Russian).</w:t>
      </w:r>
    </w:p>
    <w:p w14:paraId="287A4F81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>
        <w:rPr>
          <w:rStyle w:val="a9"/>
          <w:lang w:val="en-US"/>
        </w:rPr>
        <w:t>Pithan F., Mauritsen T.</w:t>
      </w:r>
      <w:r>
        <w:rPr>
          <w:lang w:val="en-US"/>
        </w:rPr>
        <w:t xml:space="preserve"> Arctic amplification dominated by temperature feedbacks in contemporary climate models. Nature Geoscience. 2014. V. 7. P. 181–184. DOI: 10.1038/NGEO2071.</w:t>
      </w:r>
    </w:p>
    <w:p w14:paraId="7748E05A" w14:textId="77777777" w:rsidR="008B1EFF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i/>
          <w:lang w:val="en-US"/>
        </w:rPr>
      </w:pPr>
      <w:r>
        <w:rPr>
          <w:i/>
          <w:lang w:val="en-US"/>
        </w:rPr>
        <w:t>Tufte E.R.</w:t>
      </w:r>
      <w:r>
        <w:rPr>
          <w:lang w:val="en-US"/>
        </w:rPr>
        <w:t xml:space="preserve"> Beautiful Evidence. Cheshire, CT: Graphics Press, 2006. 213 p.</w:t>
      </w:r>
    </w:p>
    <w:p w14:paraId="41D3CA64" w14:textId="77777777" w:rsidR="008B1EFF" w:rsidRPr="00205AC3" w:rsidRDefault="008B1EFF" w:rsidP="007B5798">
      <w:pPr>
        <w:pStyle w:val="15"/>
        <w:numPr>
          <w:ilvl w:val="0"/>
          <w:numId w:val="2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i/>
          <w:lang w:val="en-US"/>
        </w:rPr>
        <w:t xml:space="preserve">Zhukov V.T., </w:t>
      </w:r>
      <w:proofErr w:type="spellStart"/>
      <w:r>
        <w:rPr>
          <w:i/>
          <w:lang w:val="en-US"/>
        </w:rPr>
        <w:t>Serbenyuk</w:t>
      </w:r>
      <w:proofErr w:type="spellEnd"/>
      <w:r>
        <w:rPr>
          <w:i/>
          <w:lang w:val="en-US"/>
        </w:rPr>
        <w:t xml:space="preserve"> S.N., </w:t>
      </w:r>
      <w:proofErr w:type="spellStart"/>
      <w:r>
        <w:rPr>
          <w:i/>
          <w:lang w:val="en-US"/>
        </w:rPr>
        <w:t>Tikunov</w:t>
      </w:r>
      <w:proofErr w:type="spellEnd"/>
      <w:r>
        <w:rPr>
          <w:i/>
          <w:lang w:val="en-US"/>
        </w:rPr>
        <w:t xml:space="preserve"> V.S.</w:t>
      </w:r>
      <w:r>
        <w:rPr>
          <w:lang w:val="en-US"/>
        </w:rPr>
        <w:t xml:space="preserve"> Mathematical and cartographic mode</w:t>
      </w:r>
      <w:r w:rsidR="007B5798">
        <w:rPr>
          <w:lang w:val="en-US"/>
        </w:rPr>
        <w:t>l</w:t>
      </w:r>
      <w:r>
        <w:rPr>
          <w:lang w:val="en-US"/>
        </w:rPr>
        <w:t xml:space="preserve">ling in geography. </w:t>
      </w:r>
      <w:r w:rsidRPr="007B5798">
        <w:rPr>
          <w:lang w:val="en-US"/>
        </w:rPr>
        <w:t xml:space="preserve">Moscow: </w:t>
      </w:r>
      <w:proofErr w:type="spellStart"/>
      <w:r w:rsidR="00846A5D">
        <w:rPr>
          <w:lang w:val="en-US"/>
        </w:rPr>
        <w:t>Mysl</w:t>
      </w:r>
      <w:proofErr w:type="spellEnd"/>
      <w:r w:rsidR="00846A5D">
        <w:rPr>
          <w:lang w:val="en-US"/>
        </w:rPr>
        <w:t>’</w:t>
      </w:r>
      <w:r w:rsidRPr="007B5798">
        <w:rPr>
          <w:lang w:val="en-US"/>
        </w:rPr>
        <w:t>, 1980. 224 p. (in Russian).</w:t>
      </w:r>
    </w:p>
    <w:p w14:paraId="7508352B" w14:textId="77777777" w:rsidR="00205AC3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6ECA077" w14:textId="77777777" w:rsidR="00205AC3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ED4DA29" w14:textId="77777777" w:rsidR="00205AC3" w:rsidRPr="00F8717B" w:rsidRDefault="00205AC3" w:rsidP="00205AC3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6C2241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0EEA3D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E0FB4F7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B9E1D0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BCB8ED2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B32F7DD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D5BB080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518F08D3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75256D3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2CD9C421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3945F9FC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4C9403C6" w14:textId="77777777" w:rsidR="00F8717B" w:rsidRDefault="00F8717B" w:rsidP="00F8717B">
      <w:pPr>
        <w:pStyle w:val="15"/>
        <w:tabs>
          <w:tab w:val="left" w:pos="284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561AADA" w14:textId="77777777" w:rsidR="008B1EFF" w:rsidRPr="007B5798" w:rsidRDefault="008B1EFF">
      <w:pPr>
        <w:suppressAutoHyphens w:val="0"/>
        <w:rPr>
          <w:lang w:val="en-US"/>
        </w:rPr>
      </w:pPr>
    </w:p>
    <w:sectPr w:rsidR="008B1EFF" w:rsidRPr="007B5798" w:rsidSect="007B5798">
      <w:footnotePr>
        <w:numRestart w:val="eachPage"/>
      </w:footnotePr>
      <w:pgSz w:w="11906" w:h="16838"/>
      <w:pgMar w:top="1701" w:right="1134" w:bottom="1418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9DDC2" w14:textId="77777777" w:rsidR="000C3BE2" w:rsidRDefault="000C3BE2">
      <w:r>
        <w:separator/>
      </w:r>
    </w:p>
  </w:endnote>
  <w:endnote w:type="continuationSeparator" w:id="0">
    <w:p w14:paraId="0E8DB26C" w14:textId="77777777" w:rsidR="000C3BE2" w:rsidRDefault="000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FE87B" w14:textId="77777777" w:rsidR="000C3BE2" w:rsidRDefault="000C3BE2">
      <w:r>
        <w:separator/>
      </w:r>
    </w:p>
  </w:footnote>
  <w:footnote w:type="continuationSeparator" w:id="0">
    <w:p w14:paraId="05943544" w14:textId="77777777" w:rsidR="000C3BE2" w:rsidRDefault="000C3BE2">
      <w:r>
        <w:continuationSeparator/>
      </w:r>
    </w:p>
  </w:footnote>
  <w:footnote w:id="1">
    <w:p w14:paraId="71B88485" w14:textId="5E862ADC" w:rsidR="008B1EFF" w:rsidRPr="00354DA8" w:rsidRDefault="008B1EFF" w:rsidP="00367BFD">
      <w:pPr>
        <w:rPr>
          <w:sz w:val="20"/>
          <w:szCs w:val="20"/>
          <w:lang w:val="en-US"/>
        </w:rPr>
      </w:pPr>
      <w:r>
        <w:rPr>
          <w:rStyle w:val="a8"/>
        </w:rPr>
        <w:footnoteRef/>
      </w:r>
      <w:r w:rsidR="00855250" w:rsidRPr="00855250">
        <w:rPr>
          <w:lang w:val="en-US"/>
        </w:rPr>
        <w:t xml:space="preserve"> </w:t>
      </w:r>
      <w:r w:rsidR="00354DA8" w:rsidRPr="00164ED1">
        <w:rPr>
          <w:color w:val="000000"/>
          <w:sz w:val="20"/>
          <w:szCs w:val="20"/>
          <w:lang w:val="en-US"/>
        </w:rPr>
        <w:t xml:space="preserve">East Kazakhstan Technical University named after D. </w:t>
      </w:r>
      <w:proofErr w:type="spellStart"/>
      <w:r w:rsidR="00354DA8" w:rsidRPr="00164ED1">
        <w:rPr>
          <w:color w:val="000000"/>
          <w:sz w:val="20"/>
          <w:szCs w:val="20"/>
          <w:lang w:val="en-US"/>
        </w:rPr>
        <w:t>Serikbayev</w:t>
      </w:r>
      <w:proofErr w:type="spellEnd"/>
      <w:r w:rsidR="00354DA8" w:rsidRPr="00164ED1">
        <w:rPr>
          <w:color w:val="000000"/>
          <w:sz w:val="20"/>
          <w:szCs w:val="20"/>
          <w:lang w:val="en-US"/>
        </w:rPr>
        <w:t xml:space="preserve">, School of Earth Sciences, 19 </w:t>
      </w:r>
      <w:proofErr w:type="spellStart"/>
      <w:r w:rsidR="00354DA8" w:rsidRPr="00164ED1">
        <w:rPr>
          <w:color w:val="000000"/>
          <w:sz w:val="20"/>
          <w:szCs w:val="20"/>
          <w:lang w:val="en-US"/>
        </w:rPr>
        <w:t>Serikbayev</w:t>
      </w:r>
      <w:proofErr w:type="spellEnd"/>
      <w:r w:rsidR="00354DA8" w:rsidRPr="00164ED1">
        <w:rPr>
          <w:color w:val="000000"/>
          <w:sz w:val="20"/>
          <w:szCs w:val="20"/>
          <w:lang w:val="en-US"/>
        </w:rPr>
        <w:t xml:space="preserve"> str.</w:t>
      </w:r>
      <w:bookmarkStart w:id="0" w:name="_GoBack"/>
      <w:bookmarkEnd w:id="0"/>
      <w:r w:rsidR="00354DA8" w:rsidRPr="00164ED1">
        <w:rPr>
          <w:color w:val="000000"/>
          <w:sz w:val="20"/>
          <w:szCs w:val="20"/>
          <w:lang w:val="en-US"/>
        </w:rPr>
        <w:t xml:space="preserve">, Ust-Kamenogorsk, Republic of Kazakhstan, </w:t>
      </w:r>
      <w:r w:rsidR="00354DA8" w:rsidRPr="00164ED1">
        <w:rPr>
          <w:i/>
          <w:color w:val="000000"/>
          <w:sz w:val="20"/>
          <w:szCs w:val="20"/>
          <w:lang w:val="en-US"/>
        </w:rPr>
        <w:t xml:space="preserve">e-mail: </w:t>
      </w:r>
      <w:r w:rsidR="00354DA8" w:rsidRPr="00164ED1">
        <w:rPr>
          <w:b/>
          <w:color w:val="000000"/>
          <w:sz w:val="20"/>
          <w:szCs w:val="20"/>
          <w:lang w:val="en-US"/>
        </w:rPr>
        <w:t>esimkanova8@gmail.com</w:t>
      </w:r>
    </w:p>
  </w:footnote>
  <w:footnote w:id="2">
    <w:p w14:paraId="4EC0C7FE" w14:textId="77777777" w:rsidR="008B1EFF" w:rsidRPr="00846A5D" w:rsidRDefault="008B1EFF" w:rsidP="00367BFD">
      <w:pPr>
        <w:pStyle w:val="af0"/>
        <w:rPr>
          <w:lang w:val="en-US"/>
        </w:rPr>
      </w:pPr>
      <w:r>
        <w:rPr>
          <w:rStyle w:val="a8"/>
        </w:rPr>
        <w:footnoteRef/>
      </w:r>
      <w:r w:rsidR="00855250">
        <w:rPr>
          <w:lang w:val="en-US"/>
        </w:rPr>
        <w:t xml:space="preserve"> </w:t>
      </w:r>
      <w:r>
        <w:rPr>
          <w:lang w:val="en-US"/>
        </w:rPr>
        <w:t xml:space="preserve">Kuban state University, </w:t>
      </w:r>
      <w:proofErr w:type="spellStart"/>
      <w:r>
        <w:rPr>
          <w:lang w:val="en-US"/>
        </w:rPr>
        <w:t>Stavropolskaya</w:t>
      </w:r>
      <w:proofErr w:type="spellEnd"/>
      <w:r>
        <w:rPr>
          <w:lang w:val="en-US"/>
        </w:rPr>
        <w:t xml:space="preserve"> str., 149, 350040, Krasnodar, Russia, </w:t>
      </w:r>
      <w:r>
        <w:rPr>
          <w:i/>
          <w:lang w:val="en-US"/>
        </w:rPr>
        <w:t xml:space="preserve">e-mail: </w:t>
      </w:r>
      <w:r>
        <w:rPr>
          <w:b/>
          <w:lang w:val="en-US"/>
        </w:rPr>
        <w:t>kuznetsov@mail.ru</w:t>
      </w:r>
    </w:p>
  </w:footnote>
  <w:footnote w:id="3">
    <w:p w14:paraId="54C547D8" w14:textId="77777777" w:rsidR="009C0E94" w:rsidRPr="001C443E" w:rsidRDefault="009C0E94" w:rsidP="00367BFD">
      <w:pPr>
        <w:pStyle w:val="af0"/>
        <w:rPr>
          <w:lang w:val="en-US"/>
        </w:rPr>
      </w:pPr>
      <w:r w:rsidRPr="00DC04BD">
        <w:rPr>
          <w:rStyle w:val="aa"/>
        </w:rPr>
        <w:footnoteRef/>
      </w:r>
      <w:r w:rsidRPr="009C0E94">
        <w:rPr>
          <w:lang w:val="en-US"/>
        </w:rPr>
        <w:t xml:space="preserve"> The name of the resource. </w:t>
      </w:r>
      <w:r>
        <w:rPr>
          <w:lang w:val="en-US"/>
        </w:rPr>
        <w:t>Web</w:t>
      </w:r>
      <w:r w:rsidRPr="001C443E">
        <w:rPr>
          <w:lang w:val="en-US"/>
        </w:rPr>
        <w:t xml:space="preserve"> resource: </w:t>
      </w:r>
      <w:r w:rsidRPr="00F257A5">
        <w:rPr>
          <w:lang w:val="en-US"/>
        </w:rPr>
        <w:t>http</w:t>
      </w:r>
      <w:r w:rsidRPr="001C443E">
        <w:rPr>
          <w:lang w:val="en-US"/>
        </w:rPr>
        <w:t>://</w:t>
      </w:r>
      <w:r w:rsidRPr="00F257A5">
        <w:rPr>
          <w:lang w:val="en-US"/>
        </w:rPr>
        <w:t>www</w:t>
      </w:r>
      <w:r w:rsidRPr="001C443E">
        <w:rPr>
          <w:lang w:val="en-US"/>
        </w:rPr>
        <w:t>....  (</w:t>
      </w:r>
      <w:r>
        <w:rPr>
          <w:lang w:val="en-US"/>
        </w:rPr>
        <w:t>accessed</w:t>
      </w:r>
      <w:r w:rsidRPr="001C443E">
        <w:rPr>
          <w:lang w:val="en-US"/>
        </w:rPr>
        <w:t xml:space="preserve"> 24.05.2019)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EA213C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i w:val="0"/>
        <w:iCs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5D"/>
    <w:rsid w:val="00003F1E"/>
    <w:rsid w:val="00013446"/>
    <w:rsid w:val="00030B33"/>
    <w:rsid w:val="000C3BE2"/>
    <w:rsid w:val="000D589B"/>
    <w:rsid w:val="001A21BA"/>
    <w:rsid w:val="001C443E"/>
    <w:rsid w:val="00205AC3"/>
    <w:rsid w:val="00273A7C"/>
    <w:rsid w:val="00300174"/>
    <w:rsid w:val="00303D10"/>
    <w:rsid w:val="00354DA8"/>
    <w:rsid w:val="00367BFD"/>
    <w:rsid w:val="003A578E"/>
    <w:rsid w:val="003B7F99"/>
    <w:rsid w:val="003E6EED"/>
    <w:rsid w:val="005002F3"/>
    <w:rsid w:val="005D117C"/>
    <w:rsid w:val="005E3777"/>
    <w:rsid w:val="00673541"/>
    <w:rsid w:val="007B5798"/>
    <w:rsid w:val="007E25F0"/>
    <w:rsid w:val="007F720A"/>
    <w:rsid w:val="00846A5D"/>
    <w:rsid w:val="00855250"/>
    <w:rsid w:val="008B1EFF"/>
    <w:rsid w:val="00904DDE"/>
    <w:rsid w:val="00963B8F"/>
    <w:rsid w:val="009C0E94"/>
    <w:rsid w:val="00A4729F"/>
    <w:rsid w:val="00AB0F5A"/>
    <w:rsid w:val="00AF429B"/>
    <w:rsid w:val="00B61DFF"/>
    <w:rsid w:val="00BE3B70"/>
    <w:rsid w:val="00BF1F19"/>
    <w:rsid w:val="00C604CD"/>
    <w:rsid w:val="00CF1511"/>
    <w:rsid w:val="00DD2501"/>
    <w:rsid w:val="00E13A2C"/>
    <w:rsid w:val="00E21434"/>
    <w:rsid w:val="00E33ABD"/>
    <w:rsid w:val="00E41AAA"/>
    <w:rsid w:val="00F8717B"/>
    <w:rsid w:val="00F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33FDB"/>
  <w15:docId w15:val="{EE5D571E-2931-435B-941D-C9ECF4F3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17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  <w:lang w:val="en-US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cs="Times New Roman"/>
      <w:b/>
      <w:bCs/>
      <w:kern w:val="1"/>
      <w:sz w:val="48"/>
      <w:szCs w:val="48"/>
      <w:lang w:val="x-none"/>
    </w:rPr>
  </w:style>
  <w:style w:type="character" w:customStyle="1" w:styleId="Heading2Char">
    <w:name w:val="Heading 2 Char"/>
    <w:rPr>
      <w:rFonts w:cs="Times New Roman"/>
      <w:b/>
      <w:bCs/>
      <w:sz w:val="36"/>
      <w:szCs w:val="36"/>
      <w:lang w:val="x-none" w:eastAsia="ar-SA" w:bidi="ar-SA"/>
    </w:rPr>
  </w:style>
  <w:style w:type="character" w:customStyle="1" w:styleId="BodyTextChar">
    <w:name w:val="Body Text Char"/>
    <w:rPr>
      <w:rFonts w:cs="Times New Roman"/>
      <w:sz w:val="24"/>
      <w:szCs w:val="24"/>
      <w:lang w:val="x-none" w:eastAsia="ar-SA" w:bidi="ar-SA"/>
    </w:rPr>
  </w:style>
  <w:style w:type="character" w:styleId="a4">
    <w:name w:val="Strong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5">
    <w:name w:val="a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hl">
    <w:name w:val="hl"/>
    <w:rPr>
      <w:rFonts w:cs="Times New Roman"/>
    </w:rPr>
  </w:style>
  <w:style w:type="character" w:customStyle="1" w:styleId="HeaderChar">
    <w:name w:val="Header Char"/>
    <w:rPr>
      <w:rFonts w:cs="Times New Roman"/>
      <w:sz w:val="24"/>
      <w:szCs w:val="24"/>
      <w:lang w:val="x-none" w:eastAsia="ar-SA" w:bidi="ar-SA"/>
    </w:rPr>
  </w:style>
  <w:style w:type="character" w:customStyle="1" w:styleId="FooterChar">
    <w:name w:val="Footer Char"/>
    <w:rPr>
      <w:rFonts w:cs="Times New Roman"/>
      <w:sz w:val="24"/>
      <w:szCs w:val="24"/>
      <w:lang w:val="x-none" w:eastAsia="ar-SA" w:bidi="ar-SA"/>
    </w:rPr>
  </w:style>
  <w:style w:type="character" w:customStyle="1" w:styleId="translation-chunk">
    <w:name w:val="translation-chunk"/>
    <w:rPr>
      <w:rFonts w:cs="Times New Roman"/>
    </w:rPr>
  </w:style>
  <w:style w:type="character" w:customStyle="1" w:styleId="EndnoteTextChar">
    <w:name w:val="Endnote Text Char"/>
    <w:rPr>
      <w:rFonts w:cs="Times New Roman"/>
      <w:lang w:val="x-none" w:eastAsia="ar-SA" w:bidi="ar-SA"/>
    </w:rPr>
  </w:style>
  <w:style w:type="character" w:customStyle="1" w:styleId="a7">
    <w:name w:val="Символы концевой сноски"/>
    <w:rPr>
      <w:rFonts w:cs="Times New Roman"/>
      <w:vertAlign w:val="superscript"/>
    </w:rPr>
  </w:style>
  <w:style w:type="character" w:customStyle="1" w:styleId="FootnoteTextChar">
    <w:name w:val="Footnote Text Char"/>
    <w:rPr>
      <w:rFonts w:cs="Times New Roman"/>
      <w:lang w:val="x-none" w:eastAsia="ar-SA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styleId="a9">
    <w:name w:val="Emphasis"/>
    <w:qFormat/>
    <w:rPr>
      <w:rFonts w:cs="Times New Roman"/>
      <w:i/>
      <w:iCs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pPr>
      <w:ind w:left="720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endnote text"/>
    <w:basedOn w:val="a"/>
    <w:rPr>
      <w:sz w:val="20"/>
      <w:szCs w:val="20"/>
    </w:rPr>
  </w:style>
  <w:style w:type="paragraph" w:styleId="af0">
    <w:name w:val="footnote text"/>
    <w:basedOn w:val="a"/>
    <w:link w:val="af1"/>
    <w:rPr>
      <w:sz w:val="20"/>
      <w:szCs w:val="20"/>
    </w:rPr>
  </w:style>
  <w:style w:type="paragraph" w:customStyle="1" w:styleId="16">
    <w:name w:val="Обычный (веб)1"/>
    <w:basedOn w:val="a"/>
    <w:pPr>
      <w:suppressAutoHyphens w:val="0"/>
      <w:spacing w:before="280" w:after="28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character" w:customStyle="1" w:styleId="af1">
    <w:name w:val="Текст сноски Знак"/>
    <w:link w:val="af0"/>
    <w:rsid w:val="009C0E94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F87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F8717B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BF1F19"/>
    <w:pPr>
      <w:ind w:left="720"/>
      <w:contextualSpacing/>
    </w:pPr>
  </w:style>
  <w:style w:type="table" w:styleId="af7">
    <w:name w:val="Table Grid"/>
    <w:basedOn w:val="a2"/>
    <w:uiPriority w:val="39"/>
    <w:rsid w:val="00A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356/2076-6734-2015-1-4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-education.ru/106-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D018-B6B0-4585-B499-0D2EF5D6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2489</Characters>
  <Application>Microsoft Office Word</Application>
  <DocSecurity>0</DocSecurity>
  <Lines>88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12" baseType="variant"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https://doi.org/10.15356/2076-6734-2015-1-4-14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http://www.science-education.ru/106-7750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Professional</cp:lastModifiedBy>
  <cp:revision>20</cp:revision>
  <cp:lastPrinted>1900-12-31T21:00:00Z</cp:lastPrinted>
  <dcterms:created xsi:type="dcterms:W3CDTF">2024-05-16T05:06:00Z</dcterms:created>
  <dcterms:modified xsi:type="dcterms:W3CDTF">2024-06-28T09:24:00Z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e2b686ba691b0449c956d0c32542fc9704e29fcbd2c6e858eb9a8d84dafd7cf0</vt:lpwstr>
  </property>
</Properties>
</file>